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er"/>
        <w:ind w:left="720" w:hanging="0"/>
        <w:jc w:val="right"/>
        <w:rPr>
          <w:color w:val="FF0000"/>
        </w:rPr>
      </w:pPr>
      <w:r>
        <w:rPr>
          <w:color w:val="FF0000"/>
        </w:rPr>
        <w:t>[COMPANY / BUSINESS LOGO AND ADDRESS HERE]</w:t>
      </w:r>
    </w:p>
    <w:p>
      <w:pPr>
        <w:pStyle w:val="Normal"/>
        <w:rPr>
          <w:rFonts w:cs="Arial"/>
          <w:color w:val="FF0000"/>
        </w:rPr>
      </w:pPr>
      <w:r>
        <w:rPr>
          <w:rFonts w:cs="Arial"/>
          <w:color w:val="FF0000"/>
        </w:rPr>
        <w:t>[INSERT DATE HERE]</w:t>
      </w:r>
    </w:p>
    <w:p>
      <w:pPr>
        <w:pStyle w:val="Normal"/>
        <w:rPr>
          <w:rFonts w:cs="Arial"/>
          <w:color w:val="FF0000"/>
        </w:rPr>
      </w:pPr>
      <w:r>
        <w:rPr/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40" w:right="1440" w:header="709" w:top="1440" w:footer="709" w:bottom="1440" w:gutter="0"/>
          <w:pgNumType w:fmt="decimal"/>
          <w:formProt w:val="fals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Arial" w:ascii="Times New Roman" w:hAnsi="Times New Roman"/>
        </w:rPr>
        <w:t>To whom it may concern,</w:t>
      </w:r>
    </w:p>
    <w:p>
      <w:pPr>
        <w:pStyle w:val="Normal"/>
        <w:jc w:val="left"/>
        <w:rPr>
          <w:rFonts w:ascii="Times New Roman" w:hAnsi="Times New Roman" w:cs="Arial"/>
        </w:rPr>
      </w:pPr>
      <w:r>
        <w:rPr>
          <w:rFonts w:cs="Arial" w:ascii="Times New Roman" w:hAnsi="Times New Roman"/>
        </w:rPr>
      </w:r>
    </w:p>
    <w:p>
      <w:pPr>
        <w:pStyle w:val="Normal"/>
        <w:jc w:val="left"/>
        <w:rPr/>
      </w:pPr>
      <w:r>
        <w:rPr>
          <w:rFonts w:cs="Arial" w:ascii="Times New Roman" w:hAnsi="Times New Roman"/>
        </w:rPr>
        <w:t xml:space="preserve">This letter is to confirm that </w:t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tru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Arial" w:ascii="Times New Roman" w:hAnsi="Times New Roman"/>
          <w:color w:val="FF0000"/>
        </w:rPr>
        <w:t xml:space="preserve">[INSERT NAME] </w:t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fals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Cambria" w:ascii="Times New Roman" w:hAnsi="Times New Roman" w:cstheme="minorHAnsi"/>
        </w:rPr>
        <w:t xml:space="preserve">is working in professional music production at </w:t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tru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Cambria" w:ascii="Times New Roman" w:hAnsi="Times New Roman" w:cstheme="minorHAnsi"/>
          <w:color w:val="FF0000"/>
        </w:rPr>
        <w:t>[INSERT COMPANY/ BUSINESS]</w:t>
      </w:r>
      <w:r>
        <w:rPr>
          <w:rFonts w:cs="Cambria" w:ascii="Times New Roman" w:hAnsi="Times New Roman" w:cstheme="minorHAnsi"/>
        </w:rPr>
        <w:t xml:space="preserve">. </w:t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fals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Cambria" w:ascii="Times New Roman" w:hAnsi="Times New Roman" w:cstheme="minorHAnsi"/>
        </w:rPr>
        <w:t xml:space="preserve">This business is operating under the government-approved Covid-Secure guidance on Professional Music Production, available </w:t>
      </w:r>
      <w:hyperlink r:id="rId4">
        <w:r>
          <w:rPr>
            <w:rStyle w:val="InternetLink"/>
            <w:rFonts w:cs="Cambria" w:ascii="Times New Roman" w:hAnsi="Times New Roman" w:cstheme="minorHAnsi"/>
          </w:rPr>
          <w:t>here</w:t>
        </w:r>
      </w:hyperlink>
      <w:r>
        <w:rPr>
          <w:rFonts w:cs="Cambria" w:ascii="Times New Roman" w:hAnsi="Times New Roman" w:cstheme="minorHAnsi"/>
        </w:rPr>
        <w:t xml:space="preserve">.  </w:t>
      </w:r>
    </w:p>
    <w:p>
      <w:pPr>
        <w:pStyle w:val="Normal"/>
        <w:jc w:val="left"/>
        <w:rPr>
          <w:b/>
          <w:b/>
          <w:bCs/>
        </w:rPr>
      </w:pPr>
      <w:r>
        <w:rPr>
          <w:rFonts w:cs="Cambria" w:ascii="Times New Roman" w:hAnsi="Times New Roman" w:cstheme="minorHAnsi"/>
          <w:b/>
          <w:bCs/>
        </w:rPr>
        <w:t>https://www.ukmusic.org/covid-19/guidance/</w:t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tru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Cambria" w:ascii="Times New Roman" w:hAnsi="Times New Roman" w:cstheme="minorHAnsi"/>
          <w:color w:val="FF0000"/>
        </w:rPr>
        <w:t xml:space="preserve">His / her role is </w:t>
      </w:r>
    </w:p>
    <w:p>
      <w:pPr>
        <w:pStyle w:val="Normal"/>
        <w:jc w:val="left"/>
        <w:rPr/>
      </w:pPr>
      <w:r>
        <w:rPr>
          <w:rFonts w:cs="Cambria" w:ascii="Times New Roman" w:hAnsi="Times New Roman" w:cstheme="minorHAnsi"/>
          <w:color w:val="FF0000"/>
        </w:rPr>
        <w:t xml:space="preserve">[INSERT ROLE HERE] </w:t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fals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Cambria" w:ascii="Times New Roman" w:hAnsi="Times New Roman" w:cstheme="minorHAnsi"/>
        </w:rPr>
        <w:t xml:space="preserve">and it is unreasonable for </w:t>
      </w:r>
      <w:r>
        <w:rPr>
          <w:rFonts w:eastAsia="Cambria" w:cs="Cambria" w:ascii="Times New Roman" w:hAnsi="Times New Roman" w:cstheme="minorHAnsi"/>
          <w:color w:val="auto"/>
          <w:kern w:val="0"/>
          <w:sz w:val="22"/>
          <w:szCs w:val="22"/>
          <w:lang w:val="en-GB" w:eastAsia="en-US" w:bidi="ar-SA"/>
        </w:rPr>
        <w:t>them</w:t>
      </w:r>
      <w:r>
        <w:rPr>
          <w:rFonts w:cs="Cambria" w:ascii="Times New Roman" w:hAnsi="Times New Roman" w:cstheme="minorHAnsi"/>
        </w:rPr>
        <w:t xml:space="preserve"> to work from home, as it requires equipment specific to the studio. </w:t>
      </w:r>
      <w:r>
        <w:rPr>
          <w:rFonts w:eastAsia="Cambria" w:cs="Cambria" w:ascii="Times New Roman" w:hAnsi="Times New Roman" w:cstheme="minorHAnsi"/>
          <w:color w:val="auto"/>
          <w:kern w:val="0"/>
          <w:sz w:val="22"/>
          <w:szCs w:val="22"/>
          <w:lang w:val="en-GB" w:eastAsia="en-US" w:bidi="ar-SA"/>
        </w:rPr>
        <w:t>They</w:t>
      </w:r>
      <w:r>
        <w:rPr>
          <w:rFonts w:cs="Cambria" w:ascii="Times New Roman" w:hAnsi="Times New Roman" w:cstheme="minorHAnsi"/>
        </w:rPr>
        <w:t xml:space="preserve"> </w:t>
      </w:r>
      <w:r>
        <w:rPr>
          <w:rFonts w:cs="Cambria" w:ascii="Times New Roman" w:hAnsi="Times New Roman" w:cstheme="minorHAnsi"/>
        </w:rPr>
        <w:t>are</w:t>
      </w:r>
      <w:r>
        <w:rPr>
          <w:rFonts w:cs="Cambria" w:ascii="Times New Roman" w:hAnsi="Times New Roman" w:cstheme="minorHAnsi"/>
        </w:rPr>
        <w:t xml:space="preserve"> therefore permitted to travel to work under the current National Lockdown </w:t>
      </w:r>
      <w:r>
        <w:fldChar w:fldCharType="begin"/>
      </w:r>
      <w:r>
        <w:rPr>
          <w:rStyle w:val="InternetLink"/>
          <w:rFonts w:cs="Cambria" w:ascii="Times New Roman" w:hAnsi="Times New Roman"/>
        </w:rPr>
        <w:instrText> HYPERLINK "https://www.gov.uk/guidance/national-lockdown-stay-at-home" \l "detailed-guidance-on-the-national-lockdown"</w:instrText>
      </w:r>
      <w:r>
        <w:rPr>
          <w:rStyle w:val="InternetLink"/>
          <w:rFonts w:cs="Cambria" w:ascii="Times New Roman" w:hAnsi="Times New Roman"/>
        </w:rPr>
        <w:fldChar w:fldCharType="separate"/>
      </w:r>
      <w:r>
        <w:rPr>
          <w:rStyle w:val="InternetLink"/>
          <w:rFonts w:cs="Cambria" w:ascii="Times New Roman" w:hAnsi="Times New Roman" w:cstheme="minorHAnsi"/>
        </w:rPr>
        <w:t>Guidance</w:t>
      </w:r>
      <w:r>
        <w:rPr>
          <w:rStyle w:val="InternetLink"/>
          <w:rFonts w:cs="Cambria" w:ascii="Times New Roman" w:hAnsi="Times New Roman"/>
        </w:rPr>
        <w:fldChar w:fldCharType="end"/>
      </w:r>
      <w:r>
        <w:rPr>
          <w:rFonts w:cs="Cambria" w:ascii="Times New Roman" w:hAnsi="Times New Roman" w:cstheme="minorHAnsi"/>
        </w:rPr>
        <w:t xml:space="preserve">. </w:t>
      </w:r>
    </w:p>
    <w:p>
      <w:pPr>
        <w:pStyle w:val="Normal"/>
        <w:jc w:val="left"/>
        <w:rPr>
          <w:b/>
          <w:b/>
          <w:bCs/>
        </w:rPr>
      </w:pPr>
      <w:r>
        <w:rPr>
          <w:rFonts w:cs="Cambria" w:ascii="Times New Roman" w:hAnsi="Times New Roman" w:cstheme="minorHAnsi"/>
          <w:b/>
          <w:bCs/>
        </w:rPr>
        <w:t>https://www.gov.uk/guidance/national-lockdown-stay-at-home#detailed-guidance-on-the-national-lockdown</w:t>
      </w:r>
    </w:p>
    <w:p>
      <w:pPr>
        <w:pStyle w:val="Normal"/>
        <w:jc w:val="left"/>
        <w:rPr/>
      </w:pPr>
      <w:r>
        <w:rPr>
          <w:rFonts w:cs="Cambria" w:ascii="Times New Roman" w:hAnsi="Times New Roman" w:cstheme="minorHAnsi"/>
        </w:rPr>
        <w:t xml:space="preserve">Recording studios are </w:t>
      </w:r>
      <w:r>
        <w:rPr>
          <w:rFonts w:cs="Cambria" w:ascii="Times New Roman" w:hAnsi="Times New Roman" w:cstheme="minorHAnsi"/>
          <w:i/>
        </w:rPr>
        <w:t xml:space="preserve">NOT </w:t>
      </w:r>
      <w:r>
        <w:rPr>
          <w:rFonts w:cs="Cambria" w:ascii="Times New Roman" w:hAnsi="Times New Roman" w:cstheme="minorHAnsi"/>
        </w:rPr>
        <w:t>a restricted business, and broadcast and recording behind closed doors (without an audience) in venues that are otherwise closed to the public may continue to take place according to law.</w:t>
      </w:r>
    </w:p>
    <w:p>
      <w:pPr>
        <w:pStyle w:val="Normal"/>
        <w:jc w:val="left"/>
        <w:rPr>
          <w:b/>
          <w:b/>
          <w:bCs/>
        </w:rPr>
      </w:pPr>
      <w:r>
        <w:rPr>
          <w:rFonts w:cs="Cambria" w:ascii="Times New Roman" w:hAnsi="Times New Roman" w:cstheme="minorHAnsi"/>
          <w:b/>
          <w:bCs/>
        </w:rPr>
        <w:t>https://www.legislation.gov.uk/uksi/2020/1374/schedule/3A</w:t>
      </w:r>
    </w:p>
    <w:p>
      <w:pPr>
        <w:pStyle w:val="Normal"/>
        <w:jc w:val="left"/>
        <w:rPr>
          <w:rFonts w:cs="Arial"/>
        </w:rPr>
      </w:pPr>
      <w:r>
        <w:rPr>
          <w:rFonts w:cs="Arial"/>
        </w:rPr>
      </w:r>
    </w:p>
    <w:p>
      <w:pPr>
        <w:pStyle w:val="Normal"/>
        <w:jc w:val="left"/>
        <w:rPr/>
      </w:pPr>
      <w:r>
        <w:rPr>
          <w:rFonts w:cs="Arial" w:ascii="Times New Roman" w:hAnsi="Times New Roman"/>
        </w:rPr>
        <w:t>Please contact me on</w:t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tru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Arial" w:ascii="Times New Roman" w:hAnsi="Times New Roman"/>
          <w:color w:val="FF0000"/>
        </w:rPr>
        <w:t>[INSERT PHONE NUMBER HERE]</w:t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fals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Arial" w:ascii="Times New Roman" w:hAnsi="Times New Roman"/>
          <w:color w:val="FF0000"/>
        </w:rPr>
        <w:t xml:space="preserve"> </w:t>
      </w:r>
      <w:r>
        <w:rPr>
          <w:rFonts w:cs="Arial" w:ascii="Times New Roman" w:hAnsi="Times New Roman"/>
        </w:rPr>
        <w:t xml:space="preserve">if you have any questions about this letter.  </w:t>
      </w:r>
    </w:p>
    <w:p>
      <w:pPr>
        <w:pStyle w:val="Normal"/>
        <w:tabs>
          <w:tab w:val="clear" w:pos="720"/>
          <w:tab w:val="left" w:pos="2229" w:leader="none"/>
        </w:tabs>
        <w:jc w:val="left"/>
        <w:rPr/>
      </w:pPr>
      <w:r>
        <w:rPr>
          <w:rFonts w:cs="Arial" w:ascii="Times New Roman" w:hAnsi="Times New Roman"/>
        </w:rPr>
        <w:tab/>
      </w:r>
    </w:p>
    <w:p>
      <w:pPr>
        <w:pStyle w:val="Normal"/>
        <w:jc w:val="left"/>
        <w:rPr/>
      </w:pPr>
      <w:r>
        <w:rPr>
          <w:rFonts w:cs="Arial" w:ascii="Times New Roman" w:hAnsi="Times New Roman"/>
        </w:rPr>
        <w:t xml:space="preserve">Yours faithfully, </w:t>
      </w:r>
    </w:p>
    <w:p>
      <w:pPr>
        <w:pStyle w:val="Normal"/>
        <w:jc w:val="left"/>
        <w:rPr>
          <w:rFonts w:ascii="Times New Roman" w:hAnsi="Times New Roman" w:cs="Arial"/>
        </w:rPr>
      </w:pPr>
      <w:r>
        <w:rPr>
          <w:rFonts w:cs="Arial" w:ascii="Times New Roman" w:hAnsi="Times New Roman"/>
        </w:rPr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true"/>
          <w:textDirection w:val="lrTb"/>
          <w:docGrid w:type="default" w:linePitch="299" w:charSpace="0"/>
        </w:sectPr>
      </w:pPr>
    </w:p>
    <w:p>
      <w:pPr>
        <w:pStyle w:val="Normal"/>
        <w:jc w:val="left"/>
        <w:rPr/>
      </w:pPr>
      <w:r>
        <w:rPr>
          <w:rFonts w:cs="Arial" w:ascii="Times New Roman" w:hAnsi="Times New Roman"/>
          <w:color w:val="FF0000"/>
        </w:rPr>
        <w:t>[ENTER NAME]</w:t>
      </w:r>
    </w:p>
    <w:p>
      <w:pPr>
        <w:pStyle w:val="Normal"/>
        <w:jc w:val="left"/>
        <w:rPr/>
      </w:pPr>
      <w:r>
        <w:rPr>
          <w:rFonts w:cs="Arial" w:ascii="Times New Roman" w:hAnsi="Times New Roman"/>
          <w:color w:val="FF0000"/>
        </w:rPr>
        <w:t>[ENTER POSITION IN THE BUSINESS]</w:t>
      </w:r>
      <w:bookmarkStart w:id="0" w:name="_GoBack"/>
      <w:bookmarkEnd w:id="0"/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false"/>
          <w:textDirection w:val="lrTb"/>
          <w:docGrid w:type="default" w:linePitch="299" w:charSpace="0"/>
        </w:sectPr>
      </w:pPr>
    </w:p>
    <w:p>
      <w:pPr>
        <w:pStyle w:val="Header"/>
        <w:spacing w:before="0" w:after="0"/>
        <w:rPr>
          <w:b/>
          <w:b/>
          <w:bCs/>
        </w:rPr>
      </w:pPr>
      <w:r>
        <w:rPr>
          <w:b/>
          <w:bCs/>
        </w:rPr>
        <w:t>ANNEX 1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/>
      </w:pPr>
      <w:hyperlink r:id="rId5">
        <w:r>
          <w:rPr>
            <w:rStyle w:val="InternetLink"/>
          </w:rPr>
          <w:t>https://www.legislation.gov.uk/uksi/2020/1374/schedule/3A</w:t>
        </w:r>
      </w:hyperlink>
    </w:p>
    <w:p>
      <w:pPr>
        <w:pStyle w:val="Normal"/>
        <w:rPr/>
      </w:pPr>
      <w:r>
        <w:rPr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Exceptions to paragraphs 10 and 11</w:t>
      </w:r>
    </w:p>
    <w:p>
      <w:pPr>
        <w:pStyle w:val="Normal"/>
        <w:rPr/>
      </w:pPr>
      <w:r>
        <w:rPr>
          <w:b/>
          <w:bCs/>
        </w:rPr>
        <w:t>12.</w:t>
      </w:r>
      <w:r>
        <w:rPr/>
        <w:t>—(1) Paragraphs 10(1) and 11(1) do not prevent the use of—</w:t>
      </w:r>
    </w:p>
    <w:p>
      <w:pPr>
        <w:pStyle w:val="Normal"/>
        <w:rPr/>
      </w:pPr>
      <w:r>
        <w:rPr/>
        <w:t>(a)any premises used for a restricted business or restricted service—</w:t>
      </w:r>
    </w:p>
    <w:p>
      <w:pPr>
        <w:pStyle w:val="Normal"/>
        <w:rPr/>
      </w:pPr>
      <w:r>
        <w:rPr/>
        <w:t>…</w:t>
      </w:r>
    </w:p>
    <w:p>
      <w:pPr>
        <w:pStyle w:val="Normal"/>
        <w:rPr/>
      </w:pPr>
      <w:r>
        <w:rPr/>
        <w:t>(b)any premises used for the making of a film, television programme, audio programme or audio-visual advertisement;</w:t>
      </w:r>
    </w:p>
    <w:p>
      <w:pPr>
        <w:pStyle w:val="Normal"/>
        <w:rPr/>
      </w:pPr>
      <w:r>
        <w:rPr/>
        <w:t>…</w:t>
      </w:r>
    </w:p>
    <w:p>
      <w:pPr>
        <w:pStyle w:val="Normal"/>
        <w:rPr/>
      </w:pPr>
      <w:r>
        <w:rPr/>
        <w:t>(g)theatres and concert halls for—</w:t>
      </w:r>
    </w:p>
    <w:p>
      <w:pPr>
        <w:pStyle w:val="Normal"/>
        <w:rPr/>
      </w:pPr>
      <w:r>
        <w:rPr/>
        <w:t>(i)education and training of a kind mentioned in paragraph 6(3),</w:t>
      </w:r>
    </w:p>
    <w:p>
      <w:pPr>
        <w:pStyle w:val="Normal"/>
        <w:rPr/>
      </w:pPr>
      <w:r>
        <w:rPr/>
        <w:t>(ii)rehearsal, or</w:t>
      </w:r>
    </w:p>
    <w:p>
      <w:pPr>
        <w:pStyle w:val="Normal"/>
        <w:rPr/>
      </w:pPr>
      <w:r>
        <w:rPr/>
        <w:t>(iii)performance without an audience for broadcast or recording purposes;</w:t>
      </w:r>
    </w:p>
    <w:p>
      <w:pPr>
        <w:sectPr>
          <w:headerReference w:type="default" r:id="rId6"/>
          <w:footerReference w:type="default" r:id="rId7"/>
          <w:type w:val="nextPage"/>
          <w:pgSz w:w="11906" w:h="16838"/>
          <w:pgMar w:left="1440" w:right="1440" w:header="709" w:top="1440" w:footer="709" w:bottom="1440" w:gutter="0"/>
          <w:pgNumType w:fmt="decimal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rPr>
          <w:b/>
          <w:b/>
          <w:bCs/>
        </w:rPr>
      </w:pPr>
      <w:r>
        <w:rPr>
          <w:b/>
          <w:bCs/>
        </w:rPr>
        <w:t>ANNEX 2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Culture Secretary, Oliver Downden confirmed on 4th January 2020 via twitter:</w:t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Segoe UI" w:ascii="Segoe UI" w:hAnsi="Segoe UI"/>
          <w:i/>
          <w:color w:val="0F1419"/>
          <w:sz w:val="23"/>
          <w:szCs w:val="23"/>
        </w:rPr>
        <w:t>“</w:t>
      </w:r>
      <w:r>
        <w:rPr>
          <w:rFonts w:eastAsia="Times New Roman" w:cs="Segoe UI" w:ascii="Segoe UI" w:hAnsi="Segoe UI"/>
          <w:i/>
          <w:color w:val="0F1419"/>
          <w:sz w:val="23"/>
          <w:szCs w:val="23"/>
        </w:rPr>
        <w:t xml:space="preserve">For the arts/creative sectors this means You should work from home unless you can’t - exemptions include for training and rehearsal of performances, recording studios and film &amp; TV production Outdoor heritage sites and gardens can stay open for exercise </w:t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Times New Roman" w:ascii="Times" w:hAnsi="Times"/>
          <w:i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eastAsia="Times New Roman" w:cs="Segoe UI" w:ascii="Times New Roman" w:hAnsi="Times New Roman"/>
          <w:b w:val="false"/>
          <w:i w:val="false"/>
          <w:color w:val="0F1419"/>
          <w:sz w:val="22"/>
          <w:szCs w:val="23"/>
        </w:rPr>
        <w:t xml:space="preserve">This document has been prepared by the Music Producers Guild, the trade body for Music Producers, </w:t>
      </w:r>
      <w:r>
        <w:rPr>
          <w:rFonts w:ascii="Times New Roman" w:hAnsi="Times New Roman"/>
          <w:sz w:val="22"/>
        </w:rPr>
        <w:t>Recording Engineers, Mixers, Mastering Engineers and Recording Studios.</w:t>
      </w: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>
          <w:rFonts w:ascii="Times New Roman" w:hAnsi="Times New Roman"/>
          <w:sz w:val="22"/>
        </w:rPr>
        <w:t>It is not a legal requirement but intended as an additional reassurance for members travelling to and from work during the National Lockdown.</w:t>
      </w:r>
    </w:p>
    <w:p>
      <w:pPr>
        <w:sectPr>
          <w:type w:val="continuous"/>
          <w:pgSz w:w="11906" w:h="16838"/>
          <w:pgMar w:left="1440" w:right="1440" w:header="709" w:top="1440" w:footer="709" w:bottom="1440" w:gutter="0"/>
          <w:formProt w:val="true"/>
          <w:textDirection w:val="lrTb"/>
          <w:docGrid w:type="default" w:linePitch="312" w:charSpace="4294965247"/>
        </w:sectPr>
      </w:pPr>
    </w:p>
    <w:p>
      <w:pPr>
        <w:pStyle w:val="Normal"/>
        <w:spacing w:lineRule="auto" w:line="240" w:before="0" w:after="0"/>
        <w:rPr>
          <w:rFonts w:ascii="Times" w:hAnsi="Times" w:eastAsia="Times New Roman" w:cs="Times New Roman"/>
          <w:i/>
          <w:i/>
          <w:sz w:val="20"/>
          <w:szCs w:val="20"/>
        </w:rPr>
      </w:pPr>
      <w:r>
        <w:rPr/>
      </w:r>
    </w:p>
    <w:sectPr>
      <w:type w:val="continuous"/>
      <w:pgSz w:w="11906" w:h="16838"/>
      <w:pgMar w:left="1440" w:right="1440" w:header="709" w:top="1440" w:footer="709" w:bottom="1440" w:gutter="0"/>
      <w:formProt w:val="false"/>
      <w:textDirection w:val="lrTb"/>
      <w:docGrid w:type="default" w:linePitch="312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Times">
    <w:altName w:val="Times New Roman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1943100</wp:posOffset>
          </wp:positionH>
          <wp:positionV relativeFrom="paragraph">
            <wp:posOffset>23495</wp:posOffset>
          </wp:positionV>
          <wp:extent cx="1371600" cy="843280"/>
          <wp:effectExtent l="0" t="0" r="0" b="0"/>
          <wp:wrapNone/>
          <wp:docPr id="1" name="Image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  <w:t>Registered Office: 41b Beach Road, Littlehampton West Sussex, UK, BN17 5JARegistered in England and Wales - Company Number: 374615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1943100</wp:posOffset>
          </wp:positionH>
          <wp:positionV relativeFrom="paragraph">
            <wp:posOffset>23495</wp:posOffset>
          </wp:positionV>
          <wp:extent cx="1371600" cy="843280"/>
          <wp:effectExtent l="0" t="0" r="0" b="0"/>
          <wp:wrapNone/>
          <wp:docPr id="2" name="Image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4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</w:r>
  </w:p>
  <w:p>
    <w:pPr>
      <w:pStyle w:val="Footer"/>
      <w:jc w:val="both"/>
      <w:rPr>
        <w:sz w:val="18"/>
        <w:szCs w:val="18"/>
      </w:rPr>
    </w:pPr>
    <w:r>
      <w:rPr>
        <w:sz w:val="18"/>
        <w:szCs w:val="18"/>
      </w:rPr>
      <w:t>Registered Office: 41b Beach Road, Littlehampton West Sussex, UK, BN17 5JARegistered in England and Wales - Company Number: 374615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ind w:hanging="0"/>
      <w:jc w:val="righ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/>
  <w:documentProtection w:edit="forms" w:enforcement="1" w:cryptProviderType="rsaAES" w:cryptAlgorithmClass="hash" w:cryptAlgorithmType="typeAny" w:cryptAlgorithmSid="" w:cryptSpinCount="0" w:hash="" w:salt="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" w:cs="" w:asciiTheme="minorHAnsi" w:cstheme="minorBidi" w:eastAsiaTheme="minorEastAsia" w:hAnsiTheme="minorHAnsi"/>
        <w:szCs w:val="24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6366d"/>
    <w:pPr>
      <w:widowControl/>
      <w:suppressAutoHyphens w:val="true"/>
      <w:bidi w:val="0"/>
      <w:spacing w:lineRule="auto" w:line="259" w:before="0" w:after="160"/>
      <w:jc w:val="left"/>
    </w:pPr>
    <w:rPr>
      <w:rFonts w:ascii="Cambria" w:hAnsi="Cambria" w:eastAsia="Cambria" w:cs="" w:eastAsiaTheme="minorHAnsi"/>
      <w:color w:val="auto"/>
      <w:kern w:val="0"/>
      <w:sz w:val="22"/>
      <w:szCs w:val="22"/>
      <w:lang w:val="en-GB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c6366d"/>
    <w:rPr>
      <w:rFonts w:eastAsia="Cambria" w:eastAsiaTheme="minorHAnsi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c6366d"/>
    <w:rPr>
      <w:rFonts w:eastAsia="Cambria" w:eastAsiaTheme="minorHAnsi"/>
      <w:sz w:val="22"/>
      <w:szCs w:val="22"/>
      <w:lang w:val="en-GB"/>
    </w:rPr>
  </w:style>
  <w:style w:type="character" w:styleId="InternetLink">
    <w:name w:val="Hyperlink"/>
    <w:basedOn w:val="DefaultParagraphFont"/>
    <w:uiPriority w:val="99"/>
    <w:unhideWhenUsed/>
    <w:rsid w:val="00674868"/>
    <w:rPr>
      <w:color w:val="0000FF" w:themeColor="hyperlink"/>
      <w:u w:val="single"/>
    </w:rPr>
  </w:style>
  <w:style w:type="character" w:styleId="VisitedInternetLink">
    <w:name w:val="FollowedHyper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c6366d"/>
    <w:pPr>
      <w:tabs>
        <w:tab w:val="clear" w:pos="720"/>
        <w:tab w:val="center" w:pos="4320" w:leader="none"/>
        <w:tab w:val="right" w:pos="8640" w:leader="none"/>
      </w:tabs>
      <w:spacing w:lineRule="auto" w:line="240" w:before="0" w:after="0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6366d"/>
    <w:pPr>
      <w:spacing w:before="0" w:after="160"/>
      <w:ind w:left="720" w:hanging="0"/>
      <w:contextualSpacing/>
    </w:pPr>
    <w:rPr/>
  </w:style>
  <w:style w:type="paragraph" w:styleId="Footer">
    <w:name w:val="Footer"/>
    <w:basedOn w:val="Normal"/>
    <w:link w:val="FooterChar"/>
    <w:uiPriority w:val="99"/>
    <w:unhideWhenUsed/>
    <w:rsid w:val="00c6366d"/>
    <w:pPr>
      <w:tabs>
        <w:tab w:val="clear" w:pos="720"/>
        <w:tab w:val="center" w:pos="4320" w:leader="none"/>
        <w:tab w:val="right" w:pos="8640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yperlink" Target="https://www.ukmusic.org/covid-19/guidance/" TargetMode="External"/><Relationship Id="rId5" Type="http://schemas.openxmlformats.org/officeDocument/2006/relationships/hyperlink" Target="https://www.legislation.gov.uk/uksi/2020/1374/schedule/3A" TargetMode="Externa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Application>LibreOffice/6.4.7.2$MacOSX_X86_64 LibreOffice_project/639b8ac485750d5696d7590a72ef1b496725cfb5</Application>
  <Pages>2</Pages>
  <Words>593</Words>
  <Characters>3536</Characters>
  <CharactersWithSpaces>4089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2021-01-05T15:55:00Z</dcterms:created>
  <dc:creator>Olga FitzRoy</dc:creator>
  <dc:description/>
  <dc:language>en-GB</dc:language>
  <cp:lastModifiedBy/>
  <dcterms:modified xsi:type="dcterms:W3CDTF">2021-01-07T20:30:20Z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